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16" w:rsidRPr="005E7F4D" w:rsidRDefault="00F030DD">
      <w:pPr>
        <w:rPr>
          <w:rFonts w:ascii="Arial" w:hAnsi="Arial" w:cs="Arial"/>
          <w:b/>
          <w:color w:val="FF8200"/>
          <w:sz w:val="56"/>
        </w:rPr>
      </w:pPr>
      <w:bookmarkStart w:id="0" w:name="_GoBack"/>
      <w:bookmarkEnd w:id="0"/>
      <w:r>
        <w:rPr>
          <w:rFonts w:ascii="Arial" w:hAnsi="Arial" w:cs="Arial"/>
          <w:b/>
          <w:color w:val="FF8200"/>
          <w:sz w:val="56"/>
        </w:rPr>
        <w:t>Patient Education</w:t>
      </w:r>
      <w:r w:rsidR="00425460" w:rsidRPr="005E7F4D">
        <w:rPr>
          <w:rFonts w:ascii="Arial" w:hAnsi="Arial" w:cs="Arial"/>
          <w:b/>
          <w:color w:val="FF8200"/>
          <w:sz w:val="56"/>
        </w:rPr>
        <w:t xml:space="preserve"> </w:t>
      </w:r>
    </w:p>
    <w:p w:rsidR="005E7F4D" w:rsidRPr="00D241DE" w:rsidRDefault="00F030DD">
      <w:pPr>
        <w:rPr>
          <w:rFonts w:ascii="Arial" w:hAnsi="Arial" w:cs="Arial"/>
          <w:b/>
          <w:color w:val="53565A"/>
          <w:sz w:val="36"/>
        </w:rPr>
      </w:pPr>
      <w:r>
        <w:rPr>
          <w:rFonts w:ascii="Arial" w:hAnsi="Arial" w:cs="Arial"/>
          <w:b/>
          <w:color w:val="53565A"/>
          <w:sz w:val="36"/>
        </w:rPr>
        <w:t>Available Languages for Printing Handouts</w:t>
      </w:r>
    </w:p>
    <w:p w:rsidR="006F7E56" w:rsidRDefault="00F030DD" w:rsidP="00F030DD">
      <w:pPr>
        <w:pStyle w:val="Default"/>
        <w:rPr>
          <w:rFonts w:ascii="Arial" w:hAnsi="Arial" w:cs="Arial"/>
          <w:color w:val="53565A"/>
          <w:szCs w:val="22"/>
        </w:rPr>
      </w:pPr>
      <w:r w:rsidRPr="00F030DD">
        <w:rPr>
          <w:rFonts w:ascii="Arial" w:hAnsi="Arial" w:cs="Arial"/>
          <w:color w:val="53565A"/>
          <w:szCs w:val="22"/>
        </w:rPr>
        <w:t xml:space="preserve">ClinicalKey users can print </w:t>
      </w:r>
      <w:r w:rsidR="006F7E56">
        <w:rPr>
          <w:rFonts w:ascii="Arial" w:hAnsi="Arial" w:cs="Arial"/>
          <w:color w:val="53565A"/>
          <w:szCs w:val="22"/>
        </w:rPr>
        <w:t>many Patient Education handouts in languages other than English. The available languages vary by topic and Authoring Organization and are listed in the following places</w:t>
      </w:r>
      <w:r w:rsidR="00FF3844">
        <w:rPr>
          <w:rFonts w:ascii="Arial" w:hAnsi="Arial" w:cs="Arial"/>
          <w:color w:val="53565A"/>
          <w:szCs w:val="22"/>
        </w:rPr>
        <w:t xml:space="preserve"> for individual handouts</w:t>
      </w:r>
      <w:r w:rsidR="006F7E56">
        <w:rPr>
          <w:rFonts w:ascii="Arial" w:hAnsi="Arial" w:cs="Arial"/>
          <w:color w:val="53565A"/>
          <w:szCs w:val="22"/>
        </w:rPr>
        <w:t xml:space="preserve">:  </w:t>
      </w:r>
    </w:p>
    <w:p w:rsidR="006F7E56" w:rsidRDefault="006F7E56" w:rsidP="00F030DD">
      <w:pPr>
        <w:pStyle w:val="Default"/>
        <w:rPr>
          <w:rFonts w:ascii="Arial" w:hAnsi="Arial" w:cs="Arial"/>
          <w:color w:val="53565A"/>
          <w:szCs w:val="22"/>
        </w:rPr>
      </w:pPr>
    </w:p>
    <w:p w:rsidR="006F7E56" w:rsidRPr="006F7E56" w:rsidRDefault="006F7E56" w:rsidP="006F7E56">
      <w:pPr>
        <w:pStyle w:val="Default"/>
        <w:numPr>
          <w:ilvl w:val="0"/>
          <w:numId w:val="12"/>
        </w:numPr>
        <w:rPr>
          <w:rFonts w:ascii="Arial" w:hAnsi="Arial" w:cs="Arial"/>
          <w:color w:val="53565A"/>
          <w:szCs w:val="22"/>
        </w:rPr>
      </w:pPr>
      <w:r w:rsidRPr="006F7E56">
        <w:rPr>
          <w:rFonts w:ascii="Arial" w:hAnsi="Arial" w:cs="Arial"/>
          <w:b/>
          <w:color w:val="53565A"/>
        </w:rPr>
        <w:t>Search and Browse results:</w:t>
      </w:r>
      <w:r>
        <w:rPr>
          <w:rFonts w:ascii="Arial" w:hAnsi="Arial" w:cs="Arial"/>
          <w:color w:val="53565A"/>
        </w:rPr>
        <w:t xml:space="preserve">  Languages appear below the </w:t>
      </w:r>
      <w:r w:rsidR="00FF3844">
        <w:rPr>
          <w:rFonts w:ascii="Arial" w:hAnsi="Arial" w:cs="Arial"/>
          <w:color w:val="53565A"/>
        </w:rPr>
        <w:t xml:space="preserve">handout’s </w:t>
      </w:r>
      <w:r>
        <w:rPr>
          <w:rFonts w:ascii="Arial" w:hAnsi="Arial" w:cs="Arial"/>
          <w:color w:val="53565A"/>
        </w:rPr>
        <w:t>title.</w:t>
      </w:r>
    </w:p>
    <w:p w:rsidR="006F7E56" w:rsidRPr="006F7E56" w:rsidRDefault="006F7E56" w:rsidP="006F7E56">
      <w:pPr>
        <w:pStyle w:val="Default"/>
        <w:numPr>
          <w:ilvl w:val="0"/>
          <w:numId w:val="12"/>
        </w:numPr>
        <w:rPr>
          <w:rFonts w:ascii="Arial" w:hAnsi="Arial" w:cs="Arial"/>
          <w:color w:val="53565A"/>
          <w:szCs w:val="22"/>
        </w:rPr>
      </w:pPr>
      <w:r w:rsidRPr="006F7E56">
        <w:rPr>
          <w:rFonts w:ascii="Arial" w:hAnsi="Arial" w:cs="Arial"/>
          <w:b/>
          <w:color w:val="53565A"/>
        </w:rPr>
        <w:t>Patient Education handout:</w:t>
      </w:r>
      <w:r>
        <w:rPr>
          <w:rFonts w:ascii="Arial" w:hAnsi="Arial" w:cs="Arial"/>
          <w:color w:val="53565A"/>
        </w:rPr>
        <w:t xml:space="preserve">  Languages appear below the “Print” button.</w:t>
      </w:r>
    </w:p>
    <w:p w:rsidR="006F7E56" w:rsidRDefault="006F7E56" w:rsidP="006F7E56">
      <w:pPr>
        <w:pStyle w:val="Default"/>
        <w:numPr>
          <w:ilvl w:val="0"/>
          <w:numId w:val="12"/>
        </w:numPr>
        <w:rPr>
          <w:rFonts w:ascii="Arial" w:hAnsi="Arial" w:cs="Arial"/>
          <w:color w:val="53565A"/>
          <w:szCs w:val="22"/>
        </w:rPr>
      </w:pPr>
      <w:r w:rsidRPr="006F7E56">
        <w:rPr>
          <w:rFonts w:ascii="Arial" w:hAnsi="Arial" w:cs="Arial"/>
          <w:b/>
          <w:color w:val="53565A"/>
        </w:rPr>
        <w:t>Print screen:</w:t>
      </w:r>
      <w:r>
        <w:rPr>
          <w:rFonts w:ascii="Arial" w:hAnsi="Arial" w:cs="Arial"/>
          <w:color w:val="53565A"/>
        </w:rPr>
        <w:t xml:space="preserve">  Languages appear in the drop-down menu below the</w:t>
      </w:r>
      <w:r w:rsidR="00FF3844">
        <w:rPr>
          <w:rFonts w:ascii="Arial" w:hAnsi="Arial" w:cs="Arial"/>
          <w:color w:val="53565A"/>
        </w:rPr>
        <w:t xml:space="preserve"> handout’s</w:t>
      </w:r>
      <w:r>
        <w:rPr>
          <w:rFonts w:ascii="Arial" w:hAnsi="Arial" w:cs="Arial"/>
          <w:color w:val="53565A"/>
        </w:rPr>
        <w:t xml:space="preserve"> title.</w:t>
      </w:r>
    </w:p>
    <w:p w:rsidR="00F030DD" w:rsidRDefault="00F030DD" w:rsidP="00F030DD">
      <w:pPr>
        <w:pStyle w:val="Default"/>
        <w:rPr>
          <w:rFonts w:ascii="Arial" w:hAnsi="Arial" w:cs="Arial"/>
          <w:color w:val="53565A"/>
          <w:szCs w:val="22"/>
        </w:rPr>
      </w:pPr>
    </w:p>
    <w:p w:rsidR="00F030DD" w:rsidRDefault="00FF3844" w:rsidP="00916A0E">
      <w:pPr>
        <w:pStyle w:val="Default"/>
        <w:spacing w:after="360"/>
        <w:rPr>
          <w:sz w:val="22"/>
          <w:szCs w:val="22"/>
        </w:rPr>
      </w:pPr>
      <w:r>
        <w:rPr>
          <w:rFonts w:ascii="Arial" w:hAnsi="Arial" w:cs="Arial"/>
          <w:color w:val="53565A"/>
          <w:szCs w:val="22"/>
        </w:rPr>
        <w:t>Lists</w:t>
      </w:r>
      <w:r w:rsidR="006F7E56">
        <w:rPr>
          <w:rFonts w:ascii="Arial" w:hAnsi="Arial" w:cs="Arial"/>
          <w:color w:val="53565A"/>
          <w:szCs w:val="22"/>
        </w:rPr>
        <w:t xml:space="preserve"> of the </w:t>
      </w:r>
      <w:r w:rsidR="006F7E56" w:rsidRPr="00FF3844">
        <w:rPr>
          <w:rFonts w:ascii="Arial" w:hAnsi="Arial" w:cs="Arial"/>
          <w:color w:val="53565A"/>
          <w:szCs w:val="22"/>
        </w:rPr>
        <w:t>possible languages</w:t>
      </w:r>
      <w:r>
        <w:rPr>
          <w:rFonts w:ascii="Arial" w:hAnsi="Arial" w:cs="Arial"/>
          <w:color w:val="53565A"/>
          <w:szCs w:val="22"/>
        </w:rPr>
        <w:t xml:space="preserve"> by Authoring Organization</w:t>
      </w:r>
      <w:r w:rsidR="006F7E56">
        <w:rPr>
          <w:rFonts w:ascii="Arial" w:hAnsi="Arial" w:cs="Arial"/>
          <w:color w:val="53565A"/>
          <w:szCs w:val="22"/>
        </w:rPr>
        <w:t xml:space="preserve"> appear below. </w:t>
      </w:r>
    </w:p>
    <w:p w:rsidR="005E7F4D" w:rsidRPr="00FF3844" w:rsidRDefault="00916A0E">
      <w:pPr>
        <w:rPr>
          <w:rFonts w:ascii="Arial" w:hAnsi="Arial" w:cs="Arial"/>
          <w:color w:val="FF8200"/>
          <w:sz w:val="24"/>
          <w:szCs w:val="24"/>
        </w:rPr>
      </w:pPr>
      <w:r>
        <w:rPr>
          <w:rFonts w:ascii="Arial" w:hAnsi="Arial" w:cs="Arial"/>
          <w:b/>
          <w:color w:val="007398"/>
          <w:sz w:val="24"/>
          <w:szCs w:val="24"/>
        </w:rPr>
        <w:t xml:space="preserve">Elsevier </w:t>
      </w:r>
      <w:r w:rsidR="00FF3844" w:rsidRPr="00FF3844">
        <w:rPr>
          <w:rFonts w:ascii="Arial" w:hAnsi="Arial" w:cs="Arial"/>
          <w:b/>
          <w:color w:val="007398"/>
          <w:sz w:val="24"/>
          <w:szCs w:val="24"/>
        </w:rPr>
        <w:t>Gold Standard</w:t>
      </w:r>
    </w:p>
    <w:p w:rsidR="00FF3844" w:rsidRPr="00FF3844" w:rsidRDefault="00916A0E" w:rsidP="00FF3844">
      <w:pPr>
        <w:pStyle w:val="Default"/>
        <w:spacing w:after="120"/>
        <w:rPr>
          <w:rFonts w:ascii="Arial" w:hAnsi="Arial" w:cs="Arial"/>
          <w:color w:val="53565A"/>
        </w:rPr>
      </w:pPr>
      <w:r>
        <w:rPr>
          <w:rFonts w:ascii="Arial" w:hAnsi="Arial" w:cs="Arial"/>
          <w:color w:val="53565A"/>
        </w:rPr>
        <w:t xml:space="preserve">Elsevier </w:t>
      </w:r>
      <w:r w:rsidR="00FF3844" w:rsidRPr="00FF3844">
        <w:rPr>
          <w:rFonts w:ascii="Arial" w:hAnsi="Arial" w:cs="Arial"/>
          <w:color w:val="53565A"/>
        </w:rPr>
        <w:t xml:space="preserve">Gold Standard handouts </w:t>
      </w:r>
      <w:r w:rsidR="00FF3844">
        <w:rPr>
          <w:rFonts w:ascii="Arial" w:hAnsi="Arial" w:cs="Arial"/>
          <w:color w:val="53565A"/>
        </w:rPr>
        <w:t>are</w:t>
      </w:r>
      <w:r w:rsidR="00FF3844" w:rsidRPr="00FF3844">
        <w:rPr>
          <w:rFonts w:ascii="Arial" w:hAnsi="Arial" w:cs="Arial"/>
          <w:color w:val="53565A"/>
        </w:rPr>
        <w:t xml:space="preserve"> available in the following </w:t>
      </w:r>
      <w:r w:rsidR="00FF3844">
        <w:rPr>
          <w:rFonts w:ascii="Arial" w:hAnsi="Arial" w:cs="Arial"/>
          <w:color w:val="53565A"/>
        </w:rPr>
        <w:t xml:space="preserve">18 </w:t>
      </w:r>
      <w:r w:rsidR="00FF3844" w:rsidRPr="00FF3844">
        <w:rPr>
          <w:rFonts w:ascii="Arial" w:hAnsi="Arial" w:cs="Arial"/>
          <w:color w:val="53565A"/>
        </w:rPr>
        <w:t>languages</w:t>
      </w:r>
      <w:r w:rsidR="00FF3844">
        <w:rPr>
          <w:rFonts w:ascii="Arial" w:hAnsi="Arial" w:cs="Arial"/>
          <w:color w:val="53565A"/>
        </w:rPr>
        <w:t xml:space="preserve"> depending on the topic</w:t>
      </w:r>
      <w:r w:rsidR="00FF3844" w:rsidRPr="00FF3844">
        <w:rPr>
          <w:rFonts w:ascii="Arial" w:hAnsi="Arial" w:cs="Arial"/>
          <w:color w:val="53565A"/>
        </w:rPr>
        <w:t xml:space="preserve">: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Bengali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Chinese (Mandarin/Traditional)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Chinese (simplified)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Creole (Haitian)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English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French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German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Hindi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Italian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Japanese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Korean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Polish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Portuguese (for Brazil)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>Portuguese (for Brazil)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Russian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Spanish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Tagalog </w:t>
      </w:r>
    </w:p>
    <w:p w:rsidR="00FF3844" w:rsidRPr="00FF3844" w:rsidRDefault="00FF3844" w:rsidP="00FF3844">
      <w:pPr>
        <w:pStyle w:val="ListParagraph"/>
        <w:numPr>
          <w:ilvl w:val="0"/>
          <w:numId w:val="14"/>
        </w:numPr>
        <w:rPr>
          <w:rFonts w:ascii="Arial" w:hAnsi="Arial" w:cs="Arial"/>
          <w:color w:val="53565A"/>
          <w:sz w:val="24"/>
          <w:szCs w:val="24"/>
        </w:rPr>
      </w:pPr>
      <w:r w:rsidRPr="00FF3844">
        <w:rPr>
          <w:rFonts w:ascii="Arial" w:hAnsi="Arial" w:cs="Arial"/>
          <w:color w:val="53565A"/>
          <w:sz w:val="24"/>
          <w:szCs w:val="24"/>
        </w:rPr>
        <w:t xml:space="preserve">Vietnamese </w:t>
      </w:r>
    </w:p>
    <w:p w:rsidR="00FB25B9" w:rsidRDefault="00FB25B9">
      <w:pPr>
        <w:rPr>
          <w:rFonts w:ascii="Arial" w:hAnsi="Arial" w:cs="Arial"/>
          <w:color w:val="53565A"/>
          <w:sz w:val="24"/>
          <w:szCs w:val="24"/>
        </w:rPr>
      </w:pPr>
      <w:r>
        <w:rPr>
          <w:rFonts w:ascii="Arial" w:hAnsi="Arial" w:cs="Arial"/>
          <w:color w:val="53565A"/>
          <w:sz w:val="24"/>
          <w:szCs w:val="24"/>
        </w:rPr>
        <w:br w:type="page"/>
      </w:r>
    </w:p>
    <w:p w:rsidR="00FF3844" w:rsidRPr="00FF3844" w:rsidRDefault="00274D6F" w:rsidP="00FF3844">
      <w:pPr>
        <w:rPr>
          <w:rFonts w:ascii="Arial" w:hAnsi="Arial" w:cs="Arial"/>
          <w:color w:val="FF8200"/>
          <w:sz w:val="24"/>
          <w:szCs w:val="24"/>
        </w:rPr>
      </w:pPr>
      <w:r w:rsidRPr="00274D6F">
        <w:rPr>
          <w:rFonts w:ascii="Arial" w:hAnsi="Arial" w:cs="Arial"/>
          <w:b/>
          <w:color w:val="007398"/>
          <w:sz w:val="24"/>
          <w:szCs w:val="24"/>
        </w:rPr>
        <w:lastRenderedPageBreak/>
        <w:t xml:space="preserve">Interactive Patient Education (formerly </w:t>
      </w:r>
      <w:proofErr w:type="spellStart"/>
      <w:r w:rsidRPr="00274D6F">
        <w:rPr>
          <w:rFonts w:ascii="Arial" w:hAnsi="Arial" w:cs="Arial"/>
          <w:b/>
          <w:color w:val="007398"/>
          <w:sz w:val="24"/>
          <w:szCs w:val="24"/>
        </w:rPr>
        <w:t>ExitCare</w:t>
      </w:r>
      <w:proofErr w:type="spellEnd"/>
      <w:r w:rsidRPr="00274D6F">
        <w:rPr>
          <w:rFonts w:ascii="Arial" w:hAnsi="Arial" w:cs="Arial"/>
          <w:b/>
          <w:color w:val="007398"/>
          <w:sz w:val="24"/>
          <w:szCs w:val="24"/>
        </w:rPr>
        <w:t>)</w:t>
      </w:r>
    </w:p>
    <w:p w:rsidR="00FF3844" w:rsidRPr="00FF3844" w:rsidRDefault="00274D6F" w:rsidP="00FF3844">
      <w:pPr>
        <w:pStyle w:val="Default"/>
        <w:spacing w:after="120"/>
        <w:rPr>
          <w:rFonts w:ascii="Arial" w:hAnsi="Arial" w:cs="Arial"/>
          <w:color w:val="53565A"/>
        </w:rPr>
      </w:pPr>
      <w:r w:rsidRPr="00274D6F">
        <w:rPr>
          <w:rFonts w:ascii="Arial" w:hAnsi="Arial" w:cs="Arial"/>
          <w:color w:val="53565A"/>
        </w:rPr>
        <w:t>Interactive Patient Education</w:t>
      </w:r>
      <w:r w:rsidR="00FF3844" w:rsidRPr="00FF3844">
        <w:rPr>
          <w:rFonts w:ascii="Arial" w:hAnsi="Arial" w:cs="Arial"/>
          <w:color w:val="53565A"/>
        </w:rPr>
        <w:t xml:space="preserve"> handouts </w:t>
      </w:r>
      <w:r w:rsidR="00FF3844">
        <w:rPr>
          <w:rFonts w:ascii="Arial" w:hAnsi="Arial" w:cs="Arial"/>
          <w:color w:val="53565A"/>
        </w:rPr>
        <w:t>are</w:t>
      </w:r>
      <w:r w:rsidR="00FF3844" w:rsidRPr="00FF3844">
        <w:rPr>
          <w:rFonts w:ascii="Arial" w:hAnsi="Arial" w:cs="Arial"/>
          <w:color w:val="53565A"/>
        </w:rPr>
        <w:t xml:space="preserve"> available in the following </w:t>
      </w:r>
      <w:r w:rsidR="00FF3844">
        <w:rPr>
          <w:rFonts w:ascii="Arial" w:hAnsi="Arial" w:cs="Arial"/>
          <w:color w:val="53565A"/>
        </w:rPr>
        <w:t>1</w:t>
      </w:r>
      <w:r w:rsidR="00916A0E">
        <w:rPr>
          <w:rFonts w:ascii="Arial" w:hAnsi="Arial" w:cs="Arial"/>
          <w:color w:val="53565A"/>
        </w:rPr>
        <w:t>0</w:t>
      </w:r>
      <w:r w:rsidR="00FB25B9">
        <w:rPr>
          <w:rFonts w:ascii="Arial" w:hAnsi="Arial" w:cs="Arial"/>
          <w:color w:val="53565A"/>
        </w:rPr>
        <w:t xml:space="preserve"> </w:t>
      </w:r>
      <w:r w:rsidR="00FF3844" w:rsidRPr="00FF3844">
        <w:rPr>
          <w:rFonts w:ascii="Arial" w:hAnsi="Arial" w:cs="Arial"/>
          <w:color w:val="53565A"/>
        </w:rPr>
        <w:t>languages</w:t>
      </w:r>
      <w:r w:rsidR="00FF3844">
        <w:rPr>
          <w:rFonts w:ascii="Arial" w:hAnsi="Arial" w:cs="Arial"/>
          <w:color w:val="53565A"/>
        </w:rPr>
        <w:t xml:space="preserve"> depending on the topic</w:t>
      </w:r>
      <w:r w:rsidR="00FF3844" w:rsidRPr="00FF3844">
        <w:rPr>
          <w:rFonts w:ascii="Arial" w:hAnsi="Arial" w:cs="Arial"/>
          <w:color w:val="53565A"/>
        </w:rPr>
        <w:t xml:space="preserve">: </w:t>
      </w:r>
    </w:p>
    <w:p w:rsidR="00FB25B9" w:rsidRPr="00FB25B9" w:rsidRDefault="00FB25B9" w:rsidP="00FB25B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65A"/>
          <w:sz w:val="24"/>
        </w:rPr>
      </w:pPr>
      <w:r w:rsidRPr="00FB25B9">
        <w:rPr>
          <w:rFonts w:ascii="Arial" w:hAnsi="Arial" w:cs="Arial"/>
          <w:color w:val="53565A"/>
          <w:sz w:val="24"/>
        </w:rPr>
        <w:t xml:space="preserve">Bosnian </w:t>
      </w:r>
    </w:p>
    <w:p w:rsidR="00FB25B9" w:rsidRPr="00FB25B9" w:rsidRDefault="00FB25B9" w:rsidP="00FB25B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65A"/>
          <w:sz w:val="24"/>
        </w:rPr>
      </w:pPr>
      <w:r w:rsidRPr="00FB25B9">
        <w:rPr>
          <w:rFonts w:ascii="Arial" w:hAnsi="Arial" w:cs="Arial"/>
          <w:color w:val="53565A"/>
          <w:sz w:val="24"/>
        </w:rPr>
        <w:t xml:space="preserve">English </w:t>
      </w:r>
    </w:p>
    <w:p w:rsidR="00FB25B9" w:rsidRPr="00FB25B9" w:rsidRDefault="00FB25B9" w:rsidP="00FB25B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65A"/>
          <w:sz w:val="24"/>
        </w:rPr>
      </w:pPr>
      <w:r w:rsidRPr="00FB25B9">
        <w:rPr>
          <w:rFonts w:ascii="Arial" w:hAnsi="Arial" w:cs="Arial"/>
          <w:color w:val="53565A"/>
          <w:sz w:val="24"/>
        </w:rPr>
        <w:t xml:space="preserve">French (Canadian) </w:t>
      </w:r>
    </w:p>
    <w:p w:rsidR="00FB25B9" w:rsidRPr="00FB25B9" w:rsidRDefault="00FB25B9" w:rsidP="00FB25B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65A"/>
          <w:sz w:val="24"/>
        </w:rPr>
      </w:pPr>
      <w:r w:rsidRPr="00FB25B9">
        <w:rPr>
          <w:rFonts w:ascii="Arial" w:hAnsi="Arial" w:cs="Arial"/>
          <w:color w:val="53565A"/>
          <w:sz w:val="24"/>
        </w:rPr>
        <w:t xml:space="preserve">Haitian Creole </w:t>
      </w:r>
    </w:p>
    <w:p w:rsidR="00FB25B9" w:rsidRPr="00FB25B9" w:rsidRDefault="00FB25B9" w:rsidP="00FB25B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65A"/>
          <w:sz w:val="24"/>
        </w:rPr>
      </w:pPr>
      <w:r w:rsidRPr="00FB25B9">
        <w:rPr>
          <w:rFonts w:ascii="Arial" w:hAnsi="Arial" w:cs="Arial"/>
          <w:color w:val="53565A"/>
          <w:sz w:val="24"/>
        </w:rPr>
        <w:t xml:space="preserve">Korean </w:t>
      </w:r>
    </w:p>
    <w:p w:rsidR="00FB25B9" w:rsidRPr="00FB25B9" w:rsidRDefault="00FB25B9" w:rsidP="00FB25B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65A"/>
          <w:sz w:val="24"/>
        </w:rPr>
      </w:pPr>
      <w:r w:rsidRPr="00FB25B9">
        <w:rPr>
          <w:rFonts w:ascii="Arial" w:hAnsi="Arial" w:cs="Arial"/>
          <w:color w:val="53565A"/>
          <w:sz w:val="24"/>
        </w:rPr>
        <w:t xml:space="preserve">Portuguese </w:t>
      </w:r>
    </w:p>
    <w:p w:rsidR="00FB25B9" w:rsidRPr="00FB25B9" w:rsidRDefault="00FB25B9" w:rsidP="00FB25B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65A"/>
          <w:sz w:val="24"/>
        </w:rPr>
      </w:pPr>
      <w:r w:rsidRPr="00FB25B9">
        <w:rPr>
          <w:rFonts w:ascii="Arial" w:hAnsi="Arial" w:cs="Arial"/>
          <w:color w:val="53565A"/>
          <w:sz w:val="24"/>
        </w:rPr>
        <w:t xml:space="preserve">Russian </w:t>
      </w:r>
    </w:p>
    <w:p w:rsidR="00FB25B9" w:rsidRPr="00FB25B9" w:rsidRDefault="00FB25B9" w:rsidP="00FB25B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65A"/>
          <w:sz w:val="24"/>
        </w:rPr>
      </w:pPr>
      <w:r w:rsidRPr="00FB25B9">
        <w:rPr>
          <w:rFonts w:ascii="Arial" w:hAnsi="Arial" w:cs="Arial"/>
          <w:color w:val="53565A"/>
          <w:sz w:val="24"/>
        </w:rPr>
        <w:t xml:space="preserve">Spanish </w:t>
      </w:r>
    </w:p>
    <w:p w:rsidR="00FB25B9" w:rsidRPr="00FB25B9" w:rsidRDefault="00FB25B9" w:rsidP="00FB25B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65A"/>
          <w:sz w:val="24"/>
        </w:rPr>
      </w:pPr>
      <w:r w:rsidRPr="00FB25B9">
        <w:rPr>
          <w:rFonts w:ascii="Arial" w:hAnsi="Arial" w:cs="Arial"/>
          <w:color w:val="53565A"/>
          <w:sz w:val="24"/>
        </w:rPr>
        <w:t xml:space="preserve">Tagalog </w:t>
      </w:r>
    </w:p>
    <w:p w:rsidR="00FB25B9" w:rsidRDefault="00FB25B9" w:rsidP="00FB25B9">
      <w:pPr>
        <w:pStyle w:val="ListParagraph"/>
        <w:numPr>
          <w:ilvl w:val="0"/>
          <w:numId w:val="15"/>
        </w:numPr>
        <w:rPr>
          <w:rFonts w:ascii="Arial" w:hAnsi="Arial" w:cs="Arial"/>
          <w:color w:val="53565A"/>
          <w:sz w:val="28"/>
          <w:szCs w:val="24"/>
        </w:rPr>
      </w:pPr>
      <w:r w:rsidRPr="00FB25B9">
        <w:rPr>
          <w:rFonts w:ascii="Arial" w:hAnsi="Arial" w:cs="Arial"/>
          <w:color w:val="53565A"/>
          <w:sz w:val="24"/>
        </w:rPr>
        <w:t xml:space="preserve">Vietnamese </w:t>
      </w:r>
      <w:r w:rsidRPr="00FB25B9">
        <w:rPr>
          <w:rFonts w:ascii="Arial" w:hAnsi="Arial" w:cs="Arial"/>
          <w:color w:val="53565A"/>
          <w:sz w:val="28"/>
          <w:szCs w:val="24"/>
        </w:rPr>
        <w:t xml:space="preserve"> </w:t>
      </w:r>
    </w:p>
    <w:p w:rsidR="00FB25B9" w:rsidRDefault="00FB25B9" w:rsidP="00FB25B9">
      <w:pPr>
        <w:rPr>
          <w:rFonts w:ascii="Arial" w:hAnsi="Arial" w:cs="Arial"/>
          <w:color w:val="53565A"/>
          <w:sz w:val="28"/>
          <w:szCs w:val="24"/>
        </w:rPr>
      </w:pPr>
    </w:p>
    <w:p w:rsidR="00FB25B9" w:rsidRDefault="00FB25B9" w:rsidP="00FB25B9">
      <w:pPr>
        <w:rPr>
          <w:rFonts w:ascii="Arial" w:hAnsi="Arial" w:cs="Arial"/>
          <w:color w:val="53565A"/>
          <w:sz w:val="28"/>
          <w:szCs w:val="24"/>
        </w:rPr>
      </w:pPr>
    </w:p>
    <w:p w:rsidR="00FB25B9" w:rsidRDefault="00FB25B9" w:rsidP="00FB25B9">
      <w:pPr>
        <w:rPr>
          <w:rFonts w:ascii="Arial" w:hAnsi="Arial" w:cs="Arial"/>
          <w:color w:val="53565A"/>
          <w:sz w:val="18"/>
          <w:szCs w:val="18"/>
        </w:rPr>
      </w:pPr>
    </w:p>
    <w:p w:rsidR="00FB25B9" w:rsidRDefault="00FB25B9" w:rsidP="00FB25B9">
      <w:pPr>
        <w:rPr>
          <w:rFonts w:ascii="Arial" w:hAnsi="Arial" w:cs="Arial"/>
          <w:color w:val="53565A"/>
          <w:sz w:val="18"/>
          <w:szCs w:val="18"/>
        </w:rPr>
      </w:pPr>
    </w:p>
    <w:p w:rsidR="00FB25B9" w:rsidRDefault="00FB25B9" w:rsidP="00FB25B9">
      <w:pPr>
        <w:rPr>
          <w:rFonts w:ascii="Arial" w:hAnsi="Arial" w:cs="Arial"/>
          <w:color w:val="53565A"/>
          <w:sz w:val="18"/>
          <w:szCs w:val="18"/>
        </w:rPr>
      </w:pPr>
    </w:p>
    <w:p w:rsidR="00FB25B9" w:rsidRDefault="00FB25B9" w:rsidP="00FB25B9">
      <w:pPr>
        <w:rPr>
          <w:rFonts w:ascii="Arial" w:hAnsi="Arial" w:cs="Arial"/>
          <w:color w:val="53565A"/>
          <w:sz w:val="18"/>
          <w:szCs w:val="18"/>
        </w:rPr>
      </w:pPr>
    </w:p>
    <w:p w:rsidR="00FB25B9" w:rsidRDefault="00FB25B9" w:rsidP="00FB25B9">
      <w:pPr>
        <w:rPr>
          <w:rFonts w:ascii="Arial" w:hAnsi="Arial" w:cs="Arial"/>
          <w:color w:val="53565A"/>
          <w:sz w:val="18"/>
          <w:szCs w:val="18"/>
        </w:rPr>
      </w:pPr>
    </w:p>
    <w:p w:rsidR="00FB25B9" w:rsidRDefault="00FB25B9" w:rsidP="00FB25B9">
      <w:pPr>
        <w:rPr>
          <w:rFonts w:ascii="Arial" w:hAnsi="Arial" w:cs="Arial"/>
          <w:color w:val="53565A"/>
          <w:sz w:val="18"/>
          <w:szCs w:val="18"/>
        </w:rPr>
      </w:pPr>
    </w:p>
    <w:p w:rsidR="00FB25B9" w:rsidRDefault="00FB25B9" w:rsidP="00FB25B9">
      <w:pPr>
        <w:rPr>
          <w:rFonts w:ascii="Arial" w:hAnsi="Arial" w:cs="Arial"/>
          <w:color w:val="53565A"/>
          <w:sz w:val="18"/>
          <w:szCs w:val="18"/>
        </w:rPr>
      </w:pPr>
    </w:p>
    <w:p w:rsidR="00FB25B9" w:rsidRDefault="00FB25B9" w:rsidP="00FB25B9">
      <w:pPr>
        <w:rPr>
          <w:rFonts w:ascii="Arial" w:hAnsi="Arial" w:cs="Arial"/>
          <w:color w:val="53565A"/>
          <w:sz w:val="18"/>
          <w:szCs w:val="18"/>
        </w:rPr>
      </w:pPr>
    </w:p>
    <w:p w:rsidR="00FB25B9" w:rsidRDefault="00FB25B9" w:rsidP="00FB25B9">
      <w:pPr>
        <w:rPr>
          <w:rFonts w:ascii="Arial" w:hAnsi="Arial" w:cs="Arial"/>
          <w:color w:val="53565A"/>
          <w:sz w:val="18"/>
          <w:szCs w:val="18"/>
        </w:rPr>
      </w:pPr>
    </w:p>
    <w:p w:rsidR="00FB25B9" w:rsidRDefault="00FB25B9" w:rsidP="00FB25B9">
      <w:pPr>
        <w:rPr>
          <w:rFonts w:ascii="Arial" w:hAnsi="Arial" w:cs="Arial"/>
          <w:color w:val="53565A"/>
          <w:sz w:val="18"/>
          <w:szCs w:val="18"/>
        </w:rPr>
      </w:pPr>
    </w:p>
    <w:p w:rsidR="00FB25B9" w:rsidRDefault="00FB25B9" w:rsidP="00FB25B9">
      <w:pPr>
        <w:rPr>
          <w:rFonts w:ascii="Arial" w:hAnsi="Arial" w:cs="Arial"/>
          <w:color w:val="53565A"/>
          <w:sz w:val="18"/>
          <w:szCs w:val="18"/>
        </w:rPr>
      </w:pPr>
    </w:p>
    <w:p w:rsidR="00FB25B9" w:rsidRDefault="00FB25B9" w:rsidP="00FB25B9">
      <w:pPr>
        <w:rPr>
          <w:rFonts w:ascii="Arial" w:hAnsi="Arial" w:cs="Arial"/>
          <w:color w:val="53565A"/>
          <w:sz w:val="18"/>
          <w:szCs w:val="18"/>
        </w:rPr>
      </w:pPr>
    </w:p>
    <w:p w:rsidR="00FB25B9" w:rsidRDefault="00FB25B9" w:rsidP="00FB25B9">
      <w:pPr>
        <w:rPr>
          <w:rFonts w:ascii="Arial" w:hAnsi="Arial" w:cs="Arial"/>
          <w:color w:val="53565A"/>
          <w:sz w:val="18"/>
          <w:szCs w:val="18"/>
        </w:rPr>
      </w:pPr>
    </w:p>
    <w:p w:rsidR="00FB25B9" w:rsidRDefault="00FB25B9" w:rsidP="00FB25B9">
      <w:pPr>
        <w:rPr>
          <w:rFonts w:ascii="Arial" w:hAnsi="Arial" w:cs="Arial"/>
          <w:color w:val="53565A"/>
          <w:sz w:val="18"/>
          <w:szCs w:val="18"/>
        </w:rPr>
      </w:pPr>
    </w:p>
    <w:p w:rsidR="00FB25B9" w:rsidRDefault="00FB25B9" w:rsidP="00FB25B9">
      <w:pPr>
        <w:rPr>
          <w:rFonts w:ascii="Arial" w:hAnsi="Arial" w:cs="Arial"/>
          <w:color w:val="53565A"/>
          <w:sz w:val="18"/>
          <w:szCs w:val="18"/>
        </w:rPr>
      </w:pPr>
    </w:p>
    <w:p w:rsidR="00FB25B9" w:rsidRDefault="00FB25B9" w:rsidP="00FB25B9">
      <w:pPr>
        <w:rPr>
          <w:rFonts w:ascii="Arial" w:hAnsi="Arial" w:cs="Arial"/>
          <w:color w:val="53565A"/>
          <w:sz w:val="18"/>
          <w:szCs w:val="18"/>
        </w:rPr>
      </w:pPr>
    </w:p>
    <w:p w:rsidR="00FB25B9" w:rsidRPr="00FB25B9" w:rsidRDefault="00FB25B9" w:rsidP="00FB25B9">
      <w:pPr>
        <w:ind w:left="720"/>
        <w:jc w:val="right"/>
        <w:rPr>
          <w:rFonts w:ascii="Arial" w:hAnsi="Arial" w:cs="Arial"/>
          <w:color w:val="53565A"/>
          <w:sz w:val="18"/>
          <w:szCs w:val="18"/>
        </w:rPr>
      </w:pPr>
      <w:r>
        <w:rPr>
          <w:rFonts w:ascii="Arial" w:hAnsi="Arial" w:cs="Arial"/>
          <w:color w:val="53565A"/>
          <w:sz w:val="18"/>
          <w:szCs w:val="18"/>
        </w:rPr>
        <w:t xml:space="preserve">Updated </w:t>
      </w:r>
      <w:r w:rsidR="00274D6F">
        <w:rPr>
          <w:rFonts w:ascii="Arial" w:hAnsi="Arial" w:cs="Arial"/>
          <w:color w:val="53565A"/>
          <w:sz w:val="18"/>
          <w:szCs w:val="18"/>
        </w:rPr>
        <w:t>July 2016</w:t>
      </w:r>
    </w:p>
    <w:sectPr w:rsidR="00FB25B9" w:rsidRPr="00FB25B9" w:rsidSect="006F7E56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0EA" w:rsidRDefault="001540EA" w:rsidP="00BF0561">
      <w:pPr>
        <w:spacing w:after="0" w:line="240" w:lineRule="auto"/>
      </w:pPr>
      <w:r>
        <w:separator/>
      </w:r>
    </w:p>
  </w:endnote>
  <w:endnote w:type="continuationSeparator" w:id="0">
    <w:p w:rsidR="001540EA" w:rsidRDefault="001540EA" w:rsidP="00BF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561" w:rsidRDefault="00A23F7D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D0E7579" wp14:editId="7EBD5BD3">
          <wp:simplePos x="0" y="0"/>
          <wp:positionH relativeFrom="column">
            <wp:posOffset>5795645</wp:posOffset>
          </wp:positionH>
          <wp:positionV relativeFrom="paragraph">
            <wp:posOffset>107315</wp:posOffset>
          </wp:positionV>
          <wp:extent cx="914400" cy="140970"/>
          <wp:effectExtent l="0" t="0" r="0" b="0"/>
          <wp:wrapTight wrapText="bothSides">
            <wp:wrapPolygon edited="0">
              <wp:start x="0" y="0"/>
              <wp:lineTo x="0" y="17514"/>
              <wp:lineTo x="21150" y="17514"/>
              <wp:lineTo x="2115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S_Wordmark_1C_CG11_RGB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14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0EA" w:rsidRDefault="001540EA" w:rsidP="00BF0561">
      <w:pPr>
        <w:spacing w:after="0" w:line="240" w:lineRule="auto"/>
      </w:pPr>
      <w:r>
        <w:separator/>
      </w:r>
    </w:p>
  </w:footnote>
  <w:footnote w:type="continuationSeparator" w:id="0">
    <w:p w:rsidR="001540EA" w:rsidRDefault="001540EA" w:rsidP="00BF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561" w:rsidRDefault="00157687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7A57B75" wp14:editId="027E0FEC">
          <wp:simplePos x="0" y="0"/>
          <wp:positionH relativeFrom="column">
            <wp:posOffset>-140970</wp:posOffset>
          </wp:positionH>
          <wp:positionV relativeFrom="paragraph">
            <wp:posOffset>-280035</wp:posOffset>
          </wp:positionV>
          <wp:extent cx="1596390" cy="466090"/>
          <wp:effectExtent l="0" t="0" r="3810" b="0"/>
          <wp:wrapTight wrapText="bothSides">
            <wp:wrapPolygon edited="0">
              <wp:start x="0" y="0"/>
              <wp:lineTo x="0" y="20305"/>
              <wp:lineTo x="21394" y="20305"/>
              <wp:lineTo x="2139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inicalKey-«_Wordmark_1C_151_RGB_withT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39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5B3">
      <w:rPr>
        <w:noProof/>
      </w:rPr>
      <w:drawing>
        <wp:anchor distT="0" distB="0" distL="114300" distR="114300" simplePos="0" relativeHeight="251664384" behindDoc="1" locked="0" layoutInCell="1" allowOverlap="1" wp14:anchorId="39359119" wp14:editId="570C470C">
          <wp:simplePos x="0" y="0"/>
          <wp:positionH relativeFrom="column">
            <wp:posOffset>1765935</wp:posOffset>
          </wp:positionH>
          <wp:positionV relativeFrom="paragraph">
            <wp:posOffset>-470535</wp:posOffset>
          </wp:positionV>
          <wp:extent cx="5320665" cy="681990"/>
          <wp:effectExtent l="0" t="0" r="0" b="3810"/>
          <wp:wrapTight wrapText="bothSides">
            <wp:wrapPolygon edited="0">
              <wp:start x="0" y="0"/>
              <wp:lineTo x="0" y="21117"/>
              <wp:lineTo x="21499" y="21117"/>
              <wp:lineTo x="2149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vice_SpeedAlignment_ragcropped_151Tint_RGB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3" t="1358" r="9310" b="82085"/>
                  <a:stretch/>
                </pic:blipFill>
                <pic:spPr bwMode="auto">
                  <a:xfrm>
                    <a:off x="0" y="0"/>
                    <a:ext cx="5320665" cy="681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B72"/>
    <w:multiLevelType w:val="hybridMultilevel"/>
    <w:tmpl w:val="16889D8A"/>
    <w:lvl w:ilvl="0" w:tplc="AB98892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FF82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B2190"/>
    <w:multiLevelType w:val="hybridMultilevel"/>
    <w:tmpl w:val="86E2055E"/>
    <w:lvl w:ilvl="0" w:tplc="AB98892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FF8200"/>
      </w:rPr>
    </w:lvl>
    <w:lvl w:ilvl="1" w:tplc="7C72C696">
      <w:start w:val="1"/>
      <w:numFmt w:val="bullet"/>
      <w:lvlText w:val="●"/>
      <w:lvlJc w:val="left"/>
      <w:pPr>
        <w:ind w:left="1440" w:hanging="360"/>
      </w:pPr>
      <w:rPr>
        <w:rFonts w:ascii="Calibri" w:hAnsi="Calibri" w:hint="default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91F25"/>
    <w:multiLevelType w:val="hybridMultilevel"/>
    <w:tmpl w:val="0E46DBE8"/>
    <w:lvl w:ilvl="0" w:tplc="76FE6D2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FFA34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D7211"/>
    <w:multiLevelType w:val="hybridMultilevel"/>
    <w:tmpl w:val="9DF68970"/>
    <w:lvl w:ilvl="0" w:tplc="76FE6D20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FFA34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485A79"/>
    <w:multiLevelType w:val="hybridMultilevel"/>
    <w:tmpl w:val="4678D544"/>
    <w:lvl w:ilvl="0" w:tplc="AB98892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FF82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E5A0E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82BC0"/>
    <w:multiLevelType w:val="hybridMultilevel"/>
    <w:tmpl w:val="3A6A798E"/>
    <w:lvl w:ilvl="0" w:tplc="AB98892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FF8200"/>
      </w:rPr>
    </w:lvl>
    <w:lvl w:ilvl="1" w:tplc="3D065C3E">
      <w:start w:val="1"/>
      <w:numFmt w:val="bullet"/>
      <w:lvlText w:val="●"/>
      <w:lvlJc w:val="left"/>
      <w:pPr>
        <w:ind w:left="1440" w:hanging="360"/>
      </w:pPr>
      <w:rPr>
        <w:rFonts w:ascii="Calibri" w:hAnsi="Calibri" w:hint="default"/>
        <w:color w:val="A7EAFF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D1460"/>
    <w:multiLevelType w:val="hybridMultilevel"/>
    <w:tmpl w:val="AA368426"/>
    <w:lvl w:ilvl="0" w:tplc="AB98892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FF8200"/>
      </w:rPr>
    </w:lvl>
    <w:lvl w:ilvl="1" w:tplc="ABDA4FB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A3B22"/>
    <w:multiLevelType w:val="hybridMultilevel"/>
    <w:tmpl w:val="7024758A"/>
    <w:lvl w:ilvl="0" w:tplc="AB98892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FF82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96573"/>
    <w:multiLevelType w:val="hybridMultilevel"/>
    <w:tmpl w:val="6CB6F710"/>
    <w:lvl w:ilvl="0" w:tplc="76FE6D2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FFA34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B537E"/>
    <w:multiLevelType w:val="hybridMultilevel"/>
    <w:tmpl w:val="071C1136"/>
    <w:lvl w:ilvl="0" w:tplc="76FE6D2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FFA34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F25BD"/>
    <w:multiLevelType w:val="hybridMultilevel"/>
    <w:tmpl w:val="B5F29408"/>
    <w:lvl w:ilvl="0" w:tplc="76FE6D2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FFA34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B04080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92959A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3427D"/>
    <w:multiLevelType w:val="hybridMultilevel"/>
    <w:tmpl w:val="CF1C23D6"/>
    <w:lvl w:ilvl="0" w:tplc="AB98892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FF8200"/>
      </w:rPr>
    </w:lvl>
    <w:lvl w:ilvl="1" w:tplc="0164AF5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E7003"/>
    <w:multiLevelType w:val="hybridMultilevel"/>
    <w:tmpl w:val="AE383F3C"/>
    <w:lvl w:ilvl="0" w:tplc="AB98892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FF8200"/>
      </w:rPr>
    </w:lvl>
    <w:lvl w:ilvl="1" w:tplc="A0F0ACC6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D701E"/>
    <w:multiLevelType w:val="hybridMultilevel"/>
    <w:tmpl w:val="02502FE0"/>
    <w:lvl w:ilvl="0" w:tplc="AB98892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FF8200"/>
      </w:rPr>
    </w:lvl>
    <w:lvl w:ilvl="1" w:tplc="0D3ACCF8">
      <w:start w:val="1"/>
      <w:numFmt w:val="bullet"/>
      <w:lvlText w:val="●"/>
      <w:lvlJc w:val="left"/>
      <w:pPr>
        <w:ind w:left="1440" w:hanging="360"/>
      </w:pPr>
      <w:rPr>
        <w:rFonts w:ascii="Calibri" w:hAnsi="Calibri" w:hint="default"/>
        <w:color w:val="ABC7CA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C7540"/>
    <w:multiLevelType w:val="hybridMultilevel"/>
    <w:tmpl w:val="B8D2C3B4"/>
    <w:lvl w:ilvl="0" w:tplc="76FE6D2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FFA34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1"/>
  </w:num>
  <w:num w:numId="5">
    <w:abstractNumId w:val="6"/>
  </w:num>
  <w:num w:numId="6">
    <w:abstractNumId w:val="4"/>
  </w:num>
  <w:num w:numId="7">
    <w:abstractNumId w:val="14"/>
  </w:num>
  <w:num w:numId="8">
    <w:abstractNumId w:val="1"/>
  </w:num>
  <w:num w:numId="9">
    <w:abstractNumId w:val="5"/>
  </w:num>
  <w:num w:numId="10">
    <w:abstractNumId w:val="10"/>
  </w:num>
  <w:num w:numId="11">
    <w:abstractNumId w:val="13"/>
  </w:num>
  <w:num w:numId="12">
    <w:abstractNumId w:val="9"/>
  </w:num>
  <w:num w:numId="13">
    <w:abstractNumId w:val="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61"/>
    <w:rsid w:val="001540EA"/>
    <w:rsid w:val="00157687"/>
    <w:rsid w:val="001D23E9"/>
    <w:rsid w:val="00274D6F"/>
    <w:rsid w:val="00424947"/>
    <w:rsid w:val="00425460"/>
    <w:rsid w:val="005E09C3"/>
    <w:rsid w:val="005E7F4D"/>
    <w:rsid w:val="005F502C"/>
    <w:rsid w:val="00646C23"/>
    <w:rsid w:val="00695366"/>
    <w:rsid w:val="006F7E56"/>
    <w:rsid w:val="0072542B"/>
    <w:rsid w:val="00916A0E"/>
    <w:rsid w:val="009C0597"/>
    <w:rsid w:val="00A23F7D"/>
    <w:rsid w:val="00AB25B3"/>
    <w:rsid w:val="00B77D08"/>
    <w:rsid w:val="00BC78D4"/>
    <w:rsid w:val="00BF0561"/>
    <w:rsid w:val="00C45A16"/>
    <w:rsid w:val="00D241DE"/>
    <w:rsid w:val="00E04E3A"/>
    <w:rsid w:val="00EC164B"/>
    <w:rsid w:val="00F030DD"/>
    <w:rsid w:val="00FB25B9"/>
    <w:rsid w:val="00FB2B58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561"/>
  </w:style>
  <w:style w:type="paragraph" w:styleId="Footer">
    <w:name w:val="footer"/>
    <w:basedOn w:val="Normal"/>
    <w:link w:val="FooterChar"/>
    <w:uiPriority w:val="99"/>
    <w:unhideWhenUsed/>
    <w:rsid w:val="00BF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561"/>
  </w:style>
  <w:style w:type="paragraph" w:styleId="BalloonText">
    <w:name w:val="Balloon Text"/>
    <w:basedOn w:val="Normal"/>
    <w:link w:val="BalloonTextChar"/>
    <w:uiPriority w:val="99"/>
    <w:semiHidden/>
    <w:unhideWhenUsed/>
    <w:rsid w:val="00BF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5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E3A"/>
    <w:pPr>
      <w:ind w:left="720"/>
      <w:contextualSpacing/>
    </w:pPr>
  </w:style>
  <w:style w:type="paragraph" w:customStyle="1" w:styleId="Default">
    <w:name w:val="Default"/>
    <w:basedOn w:val="Normal"/>
    <w:rsid w:val="00F030DD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561"/>
  </w:style>
  <w:style w:type="paragraph" w:styleId="Footer">
    <w:name w:val="footer"/>
    <w:basedOn w:val="Normal"/>
    <w:link w:val="FooterChar"/>
    <w:uiPriority w:val="99"/>
    <w:unhideWhenUsed/>
    <w:rsid w:val="00BF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561"/>
  </w:style>
  <w:style w:type="paragraph" w:styleId="BalloonText">
    <w:name w:val="Balloon Text"/>
    <w:basedOn w:val="Normal"/>
    <w:link w:val="BalloonTextChar"/>
    <w:uiPriority w:val="99"/>
    <w:semiHidden/>
    <w:unhideWhenUsed/>
    <w:rsid w:val="00BF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5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E3A"/>
    <w:pPr>
      <w:ind w:left="720"/>
      <w:contextualSpacing/>
    </w:pPr>
  </w:style>
  <w:style w:type="paragraph" w:customStyle="1" w:styleId="Default">
    <w:name w:val="Default"/>
    <w:basedOn w:val="Normal"/>
    <w:rsid w:val="00F030DD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Barber</dc:creator>
  <cp:lastModifiedBy>Reed Elsevier</cp:lastModifiedBy>
  <cp:revision>2</cp:revision>
  <cp:lastPrinted>2014-05-13T17:02:00Z</cp:lastPrinted>
  <dcterms:created xsi:type="dcterms:W3CDTF">2016-07-11T20:18:00Z</dcterms:created>
  <dcterms:modified xsi:type="dcterms:W3CDTF">2016-07-11T20:18:00Z</dcterms:modified>
</cp:coreProperties>
</file>